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C959" w14:textId="4855C326" w:rsidR="007D4423" w:rsidRPr="007D4423" w:rsidRDefault="007D4423" w:rsidP="000B3C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585858"/>
          <w:sz w:val="21"/>
          <w:szCs w:val="21"/>
          <w:lang w:eastAsia="it-IT"/>
        </w:rPr>
      </w:pPr>
      <w:r w:rsidRPr="007D4423">
        <w:rPr>
          <w:rFonts w:ascii="Open Sans" w:eastAsia="Times New Roman" w:hAnsi="Open Sans" w:cs="Open Sans"/>
          <w:b/>
          <w:bCs/>
          <w:color w:val="585858"/>
          <w:sz w:val="21"/>
          <w:szCs w:val="21"/>
          <w:lang w:eastAsia="it-IT"/>
        </w:rPr>
        <w:t>CAMBIO DI RESIDENZA DA UN ALTRO COMUNE AL COMUNE DI SAN GIORGIO DELLE PERTICHE</w:t>
      </w:r>
    </w:p>
    <w:p w14:paraId="6FFC7FAB" w14:textId="5680D4A9" w:rsidR="000B3CD0" w:rsidRPr="000B3CD0" w:rsidRDefault="000B3CD0" w:rsidP="00F50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 w:rsidRPr="000B3CD0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La dichiarazione di cambio di residenza</w:t>
      </w:r>
      <w:r w:rsidR="007D4423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 xml:space="preserve"> </w:t>
      </w:r>
      <w:r w:rsidRPr="000B3CD0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 xml:space="preserve">da un altro Comune al Comune di </w:t>
      </w:r>
      <w:r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San Giorgio delle Pertiche</w:t>
      </w:r>
      <w:r w:rsidRPr="000B3CD0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 xml:space="preserve"> </w:t>
      </w:r>
      <w:r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 xml:space="preserve">può essere presentata </w:t>
      </w:r>
      <w:r w:rsidRPr="000B3CD0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da parte di:</w:t>
      </w:r>
    </w:p>
    <w:p w14:paraId="44BAAFFF" w14:textId="77777777" w:rsidR="000B3CD0" w:rsidRPr="000B3CD0" w:rsidRDefault="000B3CD0" w:rsidP="00F50D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 w:rsidRPr="000B3CD0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cittadini italiani,</w:t>
      </w:r>
    </w:p>
    <w:p w14:paraId="48FE9131" w14:textId="77777777" w:rsidR="000B3CD0" w:rsidRPr="000B3CD0" w:rsidRDefault="000B3CD0" w:rsidP="00F50D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 w:rsidRPr="000B3CD0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cittadini appartenenti all'Unione Europea, già residenti in Italia,</w:t>
      </w:r>
    </w:p>
    <w:p w14:paraId="6914F08C" w14:textId="77777777" w:rsidR="000B3CD0" w:rsidRPr="000B3CD0" w:rsidRDefault="000B3CD0" w:rsidP="00F50D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 w:rsidRPr="000B3CD0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cittadini appartenenti a Stato terzo (extra Unione Europea), già residenti in Italia</w:t>
      </w:r>
    </w:p>
    <w:p w14:paraId="635D0C57" w14:textId="77777777" w:rsidR="000B3CD0" w:rsidRPr="000B3CD0" w:rsidRDefault="000B3CD0" w:rsidP="00F50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 w:rsidRPr="000B3CD0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deve essere presentata dall'interessato o, nel caso di trasferimento di un nucleo familiare, da un qualsiasi componente maggiorenne della famiglia.</w:t>
      </w:r>
    </w:p>
    <w:p w14:paraId="3970FD9F" w14:textId="7E24A44A" w:rsidR="00AC4B25" w:rsidRDefault="000B3CD0" w:rsidP="00F50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 w:rsidRPr="000B3CD0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In caso di convivenza (casa di riposo, convitto, convento, caserma) la dichiarazione deve essere presentata esclusivamente dal capo-convivenza (responsabile che dirige la convivenza), le cui generalità devono essere già state registrate presso l'ufficio anagrafe.</w:t>
      </w:r>
      <w:r w:rsidR="008F28C4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 xml:space="preserve"> </w:t>
      </w:r>
      <w:r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 xml:space="preserve">Il nuovo indirizzo deve essere </w:t>
      </w:r>
      <w:r w:rsidR="00AC4B25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comunicato</w:t>
      </w:r>
      <w:r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 xml:space="preserve"> entro 20 giorni dal trasferimento al Comune di San Giorgio delle Pertiche</w:t>
      </w:r>
    </w:p>
    <w:p w14:paraId="67529B1F" w14:textId="6BC50B07" w:rsidR="0099794D" w:rsidRDefault="0099794D" w:rsidP="00B5720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 w:rsidRPr="00EE6BA0">
        <w:rPr>
          <w:rFonts w:ascii="Open Sans" w:eastAsia="Times New Roman" w:hAnsi="Open Sans" w:cs="Open Sans"/>
          <w:b/>
          <w:bCs/>
          <w:color w:val="585858"/>
          <w:sz w:val="21"/>
          <w:szCs w:val="21"/>
          <w:lang w:eastAsia="it-IT"/>
        </w:rPr>
        <w:t>DOCUMENTAZIONE DA ALLEGARE</w:t>
      </w:r>
      <w:r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:</w:t>
      </w:r>
    </w:p>
    <w:p w14:paraId="3749A137" w14:textId="77777777" w:rsidR="009851C4" w:rsidRDefault="00C15101" w:rsidP="00F50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Per i cittadini italiani</w:t>
      </w:r>
      <w:r w:rsidR="009851C4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:</w:t>
      </w:r>
    </w:p>
    <w:p w14:paraId="5FE9A5AF" w14:textId="4C33419A" w:rsidR="0099794D" w:rsidRPr="009851C4" w:rsidRDefault="0099794D" w:rsidP="00F50D01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 w:rsidRPr="009851C4">
        <w:rPr>
          <w:rFonts w:ascii="Open Sans" w:eastAsia="Times New Roman" w:hAnsi="Open Sans" w:cs="Open Sans"/>
          <w:b/>
          <w:bCs/>
          <w:color w:val="585858"/>
          <w:sz w:val="21"/>
          <w:szCs w:val="21"/>
          <w:lang w:eastAsia="it-IT"/>
        </w:rPr>
        <w:t>fotocopia del documento di identità</w:t>
      </w:r>
      <w:r w:rsidRPr="009851C4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 xml:space="preserve"> (ad esempio passaporto, carta d</w:t>
      </w:r>
      <w:r w:rsidR="00D519DE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’</w:t>
      </w:r>
      <w:r w:rsidRPr="009851C4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 xml:space="preserve"> identità o altro documento equipollente) di tutti i componenti del nucleo familiare che si trasferisc</w:t>
      </w:r>
      <w:r w:rsidR="009851C4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e</w:t>
      </w:r>
      <w:r w:rsidRPr="009851C4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, ANCHE MINORENNI</w:t>
      </w:r>
    </w:p>
    <w:p w14:paraId="74E8939E" w14:textId="2083AAA6" w:rsidR="00A40C67" w:rsidRDefault="002166F7" w:rsidP="00F50D01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>
        <w:rPr>
          <w:rFonts w:ascii="Open Sans" w:eastAsia="Times New Roman" w:hAnsi="Open Sans" w:cs="Open Sans"/>
          <w:b/>
          <w:bCs/>
          <w:color w:val="585858"/>
          <w:sz w:val="21"/>
          <w:szCs w:val="21"/>
          <w:lang w:eastAsia="it-IT"/>
        </w:rPr>
        <w:t xml:space="preserve">Copia della tessera sanitaria </w:t>
      </w:r>
      <w:r w:rsidRPr="0099794D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di tutti i componenti del nucleo familiare che si trasferisce, ANCHE MINORENNI</w:t>
      </w:r>
    </w:p>
    <w:p w14:paraId="76365314" w14:textId="2273E936" w:rsidR="00C15101" w:rsidRDefault="00C15101" w:rsidP="00F50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 xml:space="preserve">Per i cittadini comunitari allegare anche: </w:t>
      </w:r>
    </w:p>
    <w:p w14:paraId="482B2D54" w14:textId="1502D5B4" w:rsidR="00C15101" w:rsidRPr="00C15101" w:rsidRDefault="00337162" w:rsidP="00F50D01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>
        <w:rPr>
          <w:rFonts w:ascii="Open Sans" w:eastAsia="Times New Roman" w:hAnsi="Open Sans" w:cs="Open Sans"/>
          <w:b/>
          <w:bCs/>
          <w:color w:val="585858"/>
          <w:sz w:val="21"/>
          <w:szCs w:val="21"/>
          <w:lang w:eastAsia="it-IT"/>
        </w:rPr>
        <w:t xml:space="preserve">Attestazione di soggiorno permanente – </w:t>
      </w:r>
      <w:r w:rsidRPr="00337162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 xml:space="preserve">se non in possesso consultare ALLEGATO </w:t>
      </w:r>
      <w:r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B</w:t>
      </w:r>
    </w:p>
    <w:p w14:paraId="3ED78B59" w14:textId="6E09B3F7" w:rsidR="00337162" w:rsidRDefault="00C15101" w:rsidP="00F50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>Per i cittadini non comunitari</w:t>
      </w:r>
      <w:r w:rsidR="000F1486"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  <w:t xml:space="preserve"> allegare anche:</w:t>
      </w:r>
    </w:p>
    <w:p w14:paraId="02DC99F9" w14:textId="72334714" w:rsidR="00337162" w:rsidRPr="00337162" w:rsidRDefault="00337162" w:rsidP="00F50D01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 w:rsidRPr="00337162">
        <w:rPr>
          <w:rFonts w:ascii="Arial" w:eastAsia="Times New Roman" w:hAnsi="Arial" w:cs="Arial"/>
          <w:b/>
          <w:bCs/>
          <w:color w:val="585858"/>
          <w:sz w:val="21"/>
          <w:szCs w:val="21"/>
          <w:lang w:eastAsia="it-IT"/>
        </w:rPr>
        <w:t>copia del permesso di soggiorno</w:t>
      </w:r>
      <w:r w:rsidRPr="00337162">
        <w:rPr>
          <w:rFonts w:ascii="Arial" w:eastAsia="Times New Roman" w:hAnsi="Arial" w:cs="Arial"/>
          <w:color w:val="585858"/>
          <w:sz w:val="21"/>
          <w:szCs w:val="21"/>
          <w:lang w:eastAsia="it-IT"/>
        </w:rPr>
        <w:t xml:space="preserve"> in corso di validità oppure copia del permesso di soggiorno scaduto accompagnata dalle ricevute postali di rinnovo del Permesso.</w:t>
      </w:r>
    </w:p>
    <w:p w14:paraId="03D303E3" w14:textId="17069A24" w:rsidR="000F1486" w:rsidRPr="000F1486" w:rsidRDefault="009851C4" w:rsidP="00F50D01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585858"/>
          <w:sz w:val="21"/>
          <w:szCs w:val="21"/>
          <w:lang w:eastAsia="it-IT"/>
        </w:rPr>
        <w:t>Per altra documentazione consultare ALLEGATO A</w:t>
      </w:r>
    </w:p>
    <w:p w14:paraId="23DD460A" w14:textId="54AE2FEA" w:rsidR="00B57206" w:rsidRPr="00AC4B25" w:rsidRDefault="00B57206" w:rsidP="00F50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 w:rsidRPr="00EE6BA0">
        <w:rPr>
          <w:rFonts w:ascii="Open Sans" w:eastAsia="Times New Roman" w:hAnsi="Open Sans" w:cs="Open Sans"/>
          <w:b/>
          <w:bCs/>
          <w:color w:val="585858"/>
          <w:sz w:val="21"/>
          <w:szCs w:val="21"/>
          <w:lang w:eastAsia="it-IT"/>
        </w:rPr>
        <w:t>La dichiarazione</w:t>
      </w:r>
      <w:r w:rsidR="00EA04EE" w:rsidRPr="00217333">
        <w:rPr>
          <w:rFonts w:ascii="Arial" w:eastAsia="Times New Roman" w:hAnsi="Arial" w:cs="Arial"/>
          <w:color w:val="FF0000"/>
          <w:sz w:val="21"/>
          <w:szCs w:val="21"/>
          <w:lang w:eastAsia="it-IT"/>
        </w:rPr>
        <w:t xml:space="preserve"> </w:t>
      </w:r>
      <w:r w:rsidR="00EA04EE">
        <w:rPr>
          <w:rFonts w:ascii="Arial" w:eastAsia="Times New Roman" w:hAnsi="Arial" w:cs="Arial"/>
          <w:color w:val="585858"/>
          <w:sz w:val="21"/>
          <w:szCs w:val="21"/>
          <w:lang w:eastAsia="it-IT"/>
        </w:rPr>
        <w:t xml:space="preserve">(mettere link) </w:t>
      </w: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deve:</w:t>
      </w:r>
    </w:p>
    <w:p w14:paraId="7AD4BEDA" w14:textId="0B5B5D06" w:rsidR="00B57206" w:rsidRPr="00B57206" w:rsidRDefault="00B57206" w:rsidP="00F50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essere correttamente compilata nelle parti obbligatorie</w:t>
      </w:r>
      <w:r w:rsidR="006F032B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.</w:t>
      </w:r>
    </w:p>
    <w:p w14:paraId="4EAAAD80" w14:textId="77777777" w:rsidR="00B57206" w:rsidRPr="00B57206" w:rsidRDefault="00B57206" w:rsidP="00F50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essere sottoscritta dal dichiarante e da tutti i componenti maggiorenni del nucleo familiare che si trasferisce. </w:t>
      </w:r>
    </w:p>
    <w:p w14:paraId="04CEEE88" w14:textId="77777777" w:rsidR="00B57206" w:rsidRPr="00B57206" w:rsidRDefault="00B57206" w:rsidP="00F50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essere accompagnata dalla fotocopia del documento di identità di tutti i componenti del nucleo familiare che si trasferisce, anche dei minorenni. </w:t>
      </w:r>
    </w:p>
    <w:p w14:paraId="494CBD04" w14:textId="77777777" w:rsidR="009851C4" w:rsidRDefault="00B57206" w:rsidP="00F50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  <w:r w:rsidRPr="00B57206">
        <w:rPr>
          <w:rFonts w:ascii="Arial" w:eastAsia="Times New Roman" w:hAnsi="Arial" w:cs="Arial"/>
          <w:b/>
          <w:bCs/>
          <w:color w:val="585858"/>
          <w:sz w:val="21"/>
          <w:szCs w:val="21"/>
          <w:lang w:eastAsia="it-IT"/>
        </w:rPr>
        <w:t>La mancanza anche di un solo degli elementi sopraelencati rende la dichiarazione non valida e pertanto irricevibile.</w:t>
      </w:r>
    </w:p>
    <w:p w14:paraId="4E85EEF2" w14:textId="5CF18FC5" w:rsidR="009851C4" w:rsidRDefault="00B57206" w:rsidP="00F50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E'</w:t>
      </w:r>
      <w:r w:rsidR="00CD5E41">
        <w:rPr>
          <w:rFonts w:ascii="Arial" w:eastAsia="Times New Roman" w:hAnsi="Arial" w:cs="Arial"/>
          <w:color w:val="585858"/>
          <w:sz w:val="21"/>
          <w:szCs w:val="21"/>
          <w:lang w:eastAsia="it-IT"/>
        </w:rPr>
        <w:t xml:space="preserve"> </w:t>
      </w: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necessario, inoltre, esibire, ai sensi dell'art. 5 del D.l. 28/03/2014, n. 47 convertito in L. 80/2014, copia del titolo che consente di disporre dell'alloggio (es.: contratto di locazione, comodato o atto di proprietà debitamente registrati</w:t>
      </w:r>
      <w:r w:rsidR="00EA04EE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) o dichiarazione da parte del proprietario compilando</w:t>
      </w:r>
      <w:r w:rsidR="00217333">
        <w:rPr>
          <w:rFonts w:ascii="Arial" w:eastAsia="Times New Roman" w:hAnsi="Arial" w:cs="Arial"/>
          <w:color w:val="585858"/>
          <w:sz w:val="21"/>
          <w:szCs w:val="21"/>
          <w:lang w:eastAsia="it-IT"/>
        </w:rPr>
        <w:t xml:space="preserve"> </w:t>
      </w:r>
      <w:r w:rsidR="00217333" w:rsidRPr="00217333">
        <w:rPr>
          <w:rFonts w:ascii="Arial" w:eastAsia="Times New Roman" w:hAnsi="Arial" w:cs="Arial"/>
          <w:color w:val="FF0000"/>
          <w:sz w:val="21"/>
          <w:szCs w:val="21"/>
          <w:lang w:eastAsia="it-IT"/>
        </w:rPr>
        <w:t xml:space="preserve">la dichiarazione sostitutiva </w:t>
      </w:r>
      <w:r w:rsidR="00217333" w:rsidRPr="00217333">
        <w:rPr>
          <w:rFonts w:ascii="Arial" w:eastAsia="Times New Roman" w:hAnsi="Arial" w:cs="Arial"/>
          <w:color w:val="FF0000"/>
          <w:sz w:val="21"/>
          <w:szCs w:val="21"/>
          <w:lang w:eastAsia="it-IT"/>
        </w:rPr>
        <w:lastRenderedPageBreak/>
        <w:t>dell’atto di notorietà</w:t>
      </w:r>
      <w:r w:rsidR="00EE6BA0">
        <w:rPr>
          <w:rFonts w:ascii="Arial" w:eastAsia="Times New Roman" w:hAnsi="Arial" w:cs="Arial"/>
          <w:color w:val="FF0000"/>
          <w:sz w:val="21"/>
          <w:szCs w:val="21"/>
          <w:lang w:eastAsia="it-IT"/>
        </w:rPr>
        <w:t xml:space="preserve"> (mettere link)</w:t>
      </w:r>
      <w:r w:rsidR="00EA04EE" w:rsidRPr="00217333">
        <w:rPr>
          <w:rFonts w:ascii="Arial" w:eastAsia="Times New Roman" w:hAnsi="Arial" w:cs="Arial"/>
          <w:color w:val="FF0000"/>
          <w:sz w:val="21"/>
          <w:szCs w:val="21"/>
          <w:lang w:eastAsia="it-IT"/>
        </w:rPr>
        <w:t xml:space="preserve"> </w:t>
      </w:r>
      <w:r w:rsidR="00EA04EE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allegando copia di documento d’identità valido del proprietario.</w:t>
      </w: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br/>
      </w:r>
    </w:p>
    <w:p w14:paraId="216FBDFD" w14:textId="64A09ABC" w:rsidR="00B57206" w:rsidRPr="00B57206" w:rsidRDefault="00B57206" w:rsidP="00F50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La dichiarazione può essere presentata con una delle seguenti modalità:</w:t>
      </w:r>
    </w:p>
    <w:p w14:paraId="56D858AB" w14:textId="5E735823" w:rsidR="00B57206" w:rsidRPr="00B57206" w:rsidRDefault="00B57206" w:rsidP="00F50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  <w:r w:rsidRPr="00B57206">
        <w:rPr>
          <w:rFonts w:ascii="Arial" w:eastAsia="Times New Roman" w:hAnsi="Arial" w:cs="Arial"/>
          <w:b/>
          <w:bCs/>
          <w:color w:val="585858"/>
          <w:sz w:val="21"/>
          <w:szCs w:val="21"/>
          <w:lang w:eastAsia="it-IT"/>
        </w:rPr>
        <w:t>a mezzo lettera raccomandata</w:t>
      </w: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 all'indirizzo:</w:t>
      </w: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br/>
        <w:t xml:space="preserve">Comune di </w:t>
      </w:r>
      <w:r w:rsidR="006F032B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San Giorgio delle Pertiche</w:t>
      </w: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t xml:space="preserve"> </w:t>
      </w:r>
      <w:r w:rsidR="006F032B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–</w:t>
      </w: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t xml:space="preserve"> </w:t>
      </w:r>
      <w:r w:rsidR="006F032B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Servizi Demografici</w:t>
      </w: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br/>
      </w:r>
      <w:r w:rsidR="006F032B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Via Canonica, 4 35010 – San Giorgio delle Pertiche</w:t>
      </w:r>
    </w:p>
    <w:p w14:paraId="44CE7615" w14:textId="27BB866E" w:rsidR="00B57206" w:rsidRPr="00642925" w:rsidRDefault="00B57206" w:rsidP="00F50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  <w:r w:rsidRPr="00B57206">
        <w:rPr>
          <w:rFonts w:ascii="Arial" w:eastAsia="Times New Roman" w:hAnsi="Arial" w:cs="Arial"/>
          <w:b/>
          <w:bCs/>
          <w:color w:val="585858"/>
          <w:sz w:val="21"/>
          <w:szCs w:val="21"/>
          <w:lang w:eastAsia="it-IT"/>
        </w:rPr>
        <w:t>per via telematica</w:t>
      </w: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br/>
        <w:t>- sottoscritta, acquisita mediante scanner e trasmessa, attraverso la posta elettronica semplice, all'indirizzo </w:t>
      </w:r>
      <w:hyperlink r:id="rId5" w:history="1">
        <w:r w:rsidR="006F032B" w:rsidRPr="0069783E">
          <w:rPr>
            <w:rStyle w:val="Collegamentoipertestuale"/>
            <w:rFonts w:ascii="Arial" w:eastAsia="Times New Roman" w:hAnsi="Arial" w:cs="Arial"/>
            <w:b/>
            <w:bCs/>
            <w:sz w:val="21"/>
            <w:szCs w:val="21"/>
            <w:lang w:eastAsia="it-IT"/>
          </w:rPr>
          <w:t>protocollo@comune.sangiorgiodellepertiche.pd.it</w:t>
        </w:r>
      </w:hyperlink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br/>
        <w:t>  oppure</w:t>
      </w: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br/>
        <w:t>- sottoscritta con firma digitale e trasmessa attraverso la casella di posta elettronica certificata del richiedente, all'indirizzo pec </w:t>
      </w:r>
      <w:hyperlink r:id="rId6" w:history="1">
        <w:r w:rsidR="006F032B" w:rsidRPr="0069783E">
          <w:rPr>
            <w:rStyle w:val="Collegamentoipertestuale"/>
            <w:rFonts w:ascii="Arial" w:eastAsia="Times New Roman" w:hAnsi="Arial" w:cs="Arial"/>
            <w:b/>
            <w:bCs/>
            <w:sz w:val="21"/>
            <w:szCs w:val="21"/>
            <w:lang w:eastAsia="it-IT"/>
          </w:rPr>
          <w:t>comune.sangiorgiodellepertiche.pd@pecveneto.it</w:t>
        </w:r>
      </w:hyperlink>
      <w:r w:rsidR="006F032B">
        <w:rPr>
          <w:rFonts w:ascii="Arial" w:eastAsia="Times New Roman" w:hAnsi="Arial" w:cs="Arial"/>
          <w:b/>
          <w:bCs/>
          <w:color w:val="E50005"/>
          <w:sz w:val="21"/>
          <w:szCs w:val="21"/>
          <w:lang w:eastAsia="it-IT"/>
        </w:rPr>
        <w:tab/>
      </w:r>
    </w:p>
    <w:p w14:paraId="6020EE38" w14:textId="38A75086" w:rsidR="00642925" w:rsidRDefault="00642925" w:rsidP="00F50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585858"/>
          <w:sz w:val="21"/>
          <w:szCs w:val="21"/>
          <w:lang w:eastAsia="it-IT"/>
        </w:rPr>
        <w:t xml:space="preserve">presentazione della domanda cartacea all’Ufficio Protocollo </w:t>
      </w:r>
      <w:r>
        <w:rPr>
          <w:rFonts w:ascii="Arial" w:eastAsia="Times New Roman" w:hAnsi="Arial" w:cs="Arial"/>
          <w:color w:val="585858"/>
          <w:sz w:val="21"/>
          <w:szCs w:val="21"/>
          <w:lang w:eastAsia="it-IT"/>
        </w:rPr>
        <w:t>durante gli orari di apertura al pubblico</w:t>
      </w:r>
    </w:p>
    <w:p w14:paraId="2A392CFB" w14:textId="55B441BF" w:rsidR="00725A3B" w:rsidRPr="00725A3B" w:rsidRDefault="00725A3B" w:rsidP="004452CB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it-IT"/>
        </w:rPr>
      </w:pPr>
      <w:r w:rsidRPr="00725A3B">
        <w:rPr>
          <w:rFonts w:ascii="Arial" w:eastAsia="Times New Roman" w:hAnsi="Arial" w:cs="Arial"/>
          <w:b/>
          <w:bCs/>
          <w:color w:val="585858"/>
          <w:sz w:val="21"/>
          <w:szCs w:val="21"/>
          <w:lang w:eastAsia="it-IT"/>
        </w:rPr>
        <w:t xml:space="preserve">Inviare online tramite il portale ANPR </w:t>
      </w:r>
      <w:bookmarkStart w:id="0" w:name="36934"/>
      <w:bookmarkStart w:id="1" w:name="5504"/>
      <w:bookmarkEnd w:id="0"/>
      <w:r>
        <w:rPr>
          <w:rFonts w:ascii="Arial" w:eastAsia="Times New Roman" w:hAnsi="Arial" w:cs="Arial"/>
          <w:b/>
          <w:bCs/>
          <w:color w:val="585858"/>
          <w:sz w:val="21"/>
          <w:szCs w:val="21"/>
          <w:lang w:eastAsia="it-IT"/>
        </w:rPr>
        <w:t>(mettere il link di collegamento)</w:t>
      </w:r>
    </w:p>
    <w:p w14:paraId="3F94D4ED" w14:textId="460789AB" w:rsidR="00B57206" w:rsidRPr="00725A3B" w:rsidRDefault="00B57206" w:rsidP="00725A3B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it-IT"/>
        </w:rPr>
      </w:pPr>
      <w:r w:rsidRPr="00725A3B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it-IT"/>
        </w:rPr>
        <w:t>Controlli e sanzioni</w:t>
      </w:r>
      <w:bookmarkEnd w:id="1"/>
    </w:p>
    <w:p w14:paraId="130797D5" w14:textId="005D137D" w:rsidR="00B57206" w:rsidRDefault="00B57206" w:rsidP="00BB6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Gli accertamenti</w:t>
      </w:r>
      <w:r w:rsidR="00EA04EE">
        <w:rPr>
          <w:rFonts w:ascii="Arial" w:eastAsia="Times New Roman" w:hAnsi="Arial" w:cs="Arial"/>
          <w:color w:val="585858"/>
          <w:sz w:val="21"/>
          <w:szCs w:val="21"/>
          <w:lang w:eastAsia="it-IT"/>
        </w:rPr>
        <w:t xml:space="preserve"> per il controllo </w:t>
      </w:r>
      <w:r w:rsidR="00642925">
        <w:rPr>
          <w:rFonts w:ascii="Arial" w:eastAsia="Times New Roman" w:hAnsi="Arial" w:cs="Arial"/>
          <w:color w:val="585858"/>
          <w:sz w:val="21"/>
          <w:szCs w:val="21"/>
          <w:lang w:eastAsia="it-IT"/>
        </w:rPr>
        <w:t xml:space="preserve">dell’effettivo cambio della dimora abituale </w:t>
      </w: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sono disposti successivamente alla dichiarazione del cittadino</w:t>
      </w:r>
      <w:r w:rsidR="00EA04EE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.</w:t>
      </w: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br/>
        <w:t>Se entro 45 giorni dalla registrazione l'interessato non riceve comunicazioni circa eventuali requisiti mancanti o esito negativo degli accertamenti, in applicazione dell'istituto del silenzio-assenso, la pratica si considera definita.</w:t>
      </w:r>
      <w:r w:rsidRPr="00B57206">
        <w:rPr>
          <w:rFonts w:ascii="Arial" w:eastAsia="Times New Roman" w:hAnsi="Arial" w:cs="Arial"/>
          <w:color w:val="585858"/>
          <w:sz w:val="21"/>
          <w:szCs w:val="21"/>
          <w:lang w:eastAsia="it-IT"/>
        </w:rPr>
        <w:br/>
        <w:t>In caso di dichiarazioni non corrispondenti al vero, si applicano gli artt. 75 e 76 del Dpr 445/2000 (relativamente alla decadenza dai benefici e alle sanzioni penali) e l'art. 19, comma 3, del Dpr 223/1989 (segnalazione alle autorità di Pubblica sicurezza) e viene ripristinata la posizione anagrafica precedente.</w:t>
      </w:r>
    </w:p>
    <w:p w14:paraId="1695EB74" w14:textId="77777777" w:rsidR="00AD5AAE" w:rsidRPr="00B93F41" w:rsidRDefault="00AD5AAE" w:rsidP="00AD5A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it-IT"/>
        </w:rPr>
      </w:pPr>
      <w:r w:rsidRPr="00B93F41">
        <w:rPr>
          <w:rFonts w:ascii="Arial" w:eastAsia="Times New Roman" w:hAnsi="Arial" w:cs="Arial"/>
          <w:color w:val="FF0000"/>
          <w:sz w:val="21"/>
          <w:szCs w:val="21"/>
          <w:lang w:eastAsia="it-IT"/>
        </w:rPr>
        <w:t>Tempi</w:t>
      </w:r>
    </w:p>
    <w:p w14:paraId="10767E36" w14:textId="77777777" w:rsidR="00AD5AAE" w:rsidRDefault="00AD5AAE" w:rsidP="00AD5AAE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  <w:r w:rsidRPr="00B93F41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Entro 2 giorni lavorativi dal ricevimento della richiesta avviene l'iscrizione anagrafica</w:t>
      </w:r>
    </w:p>
    <w:p w14:paraId="0DC15930" w14:textId="77777777" w:rsidR="007D4423" w:rsidRDefault="007D4423" w:rsidP="00F50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</w:p>
    <w:p w14:paraId="47B2D3A8" w14:textId="7D8D1069" w:rsidR="000C3607" w:rsidRPr="006F032B" w:rsidRDefault="000C3607" w:rsidP="000E2A1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</w:p>
    <w:sectPr w:rsidR="000C3607" w:rsidRPr="006F0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3EF6"/>
    <w:multiLevelType w:val="multilevel"/>
    <w:tmpl w:val="25D8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96E7B"/>
    <w:multiLevelType w:val="hybridMultilevel"/>
    <w:tmpl w:val="44E68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13FC"/>
    <w:multiLevelType w:val="multilevel"/>
    <w:tmpl w:val="D2F4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0735D"/>
    <w:multiLevelType w:val="multilevel"/>
    <w:tmpl w:val="30CC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2303A"/>
    <w:multiLevelType w:val="multilevel"/>
    <w:tmpl w:val="AC30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300055"/>
    <w:multiLevelType w:val="hybridMultilevel"/>
    <w:tmpl w:val="ADB22CB4"/>
    <w:lvl w:ilvl="0" w:tplc="24D0A1D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349672">
    <w:abstractNumId w:val="4"/>
  </w:num>
  <w:num w:numId="2" w16cid:durableId="1064915065">
    <w:abstractNumId w:val="3"/>
  </w:num>
  <w:num w:numId="3" w16cid:durableId="485169481">
    <w:abstractNumId w:val="2"/>
  </w:num>
  <w:num w:numId="4" w16cid:durableId="2051101232">
    <w:abstractNumId w:val="0"/>
  </w:num>
  <w:num w:numId="5" w16cid:durableId="35274950">
    <w:abstractNumId w:val="5"/>
  </w:num>
  <w:num w:numId="6" w16cid:durableId="607353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06"/>
    <w:rsid w:val="000B3CD0"/>
    <w:rsid w:val="000C3607"/>
    <w:rsid w:val="000E2A13"/>
    <w:rsid w:val="000F1486"/>
    <w:rsid w:val="002166F7"/>
    <w:rsid w:val="00217333"/>
    <w:rsid w:val="00337162"/>
    <w:rsid w:val="00642925"/>
    <w:rsid w:val="00651E5D"/>
    <w:rsid w:val="00675C8E"/>
    <w:rsid w:val="006F032B"/>
    <w:rsid w:val="00725A3B"/>
    <w:rsid w:val="0075431E"/>
    <w:rsid w:val="007D4423"/>
    <w:rsid w:val="0082564A"/>
    <w:rsid w:val="008F28C4"/>
    <w:rsid w:val="009851C4"/>
    <w:rsid w:val="0099794D"/>
    <w:rsid w:val="00A40C67"/>
    <w:rsid w:val="00AC4B25"/>
    <w:rsid w:val="00AD5AAE"/>
    <w:rsid w:val="00B23FE1"/>
    <w:rsid w:val="00B57206"/>
    <w:rsid w:val="00BB6EE1"/>
    <w:rsid w:val="00C15101"/>
    <w:rsid w:val="00CD5E41"/>
    <w:rsid w:val="00D519DE"/>
    <w:rsid w:val="00DA24F8"/>
    <w:rsid w:val="00EA04EE"/>
    <w:rsid w:val="00EE6BA0"/>
    <w:rsid w:val="00F50714"/>
    <w:rsid w:val="00F50D01"/>
    <w:rsid w:val="00F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9210"/>
  <w15:chartTrackingRefBased/>
  <w15:docId w15:val="{03E8CEBE-7AB4-4B05-9307-539EAF4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032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032B"/>
    <w:rPr>
      <w:color w:val="605E5C"/>
      <w:shd w:val="clear" w:color="auto" w:fill="E1DFDD"/>
    </w:rPr>
  </w:style>
  <w:style w:type="paragraph" w:customStyle="1" w:styleId="Predefinito">
    <w:name w:val="Predefinito"/>
    <w:rsid w:val="009979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99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1246">
              <w:marLeft w:val="0"/>
              <w:marRight w:val="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none" w:sz="0" w:space="0" w:color="D7D7D7"/>
                <w:right w:val="none" w:sz="0" w:space="0" w:color="D7D7D7"/>
              </w:divBdr>
              <w:divsChild>
                <w:div w:id="1677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giorgiodellepertiche.pd@pecveneto.it" TargetMode="External"/><Relationship Id="rId5" Type="http://schemas.openxmlformats.org/officeDocument/2006/relationships/hyperlink" Target="mailto:protocollo@comune.sangiorgiodellepertiche.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Marconato</dc:creator>
  <cp:keywords/>
  <dc:description/>
  <cp:lastModifiedBy>Marco Bugin</cp:lastModifiedBy>
  <cp:revision>2</cp:revision>
  <dcterms:created xsi:type="dcterms:W3CDTF">2023-12-22T11:17:00Z</dcterms:created>
  <dcterms:modified xsi:type="dcterms:W3CDTF">2023-12-22T11:17:00Z</dcterms:modified>
</cp:coreProperties>
</file>